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9A7967">
      <w:pPr>
        <w:pStyle w:val="2"/>
        <w:keepNext w:val="0"/>
        <w:keepLines w:val="0"/>
        <w:widowControl/>
        <w:suppressLineNumbers w:val="0"/>
        <w:shd w:val="clear" w:fill="FFFFFF"/>
        <w:spacing w:before="0" w:beforeAutospacing="0" w:after="0" w:afterAutospacing="0"/>
        <w:ind w:left="0" w:right="0" w:firstLine="420"/>
        <w:jc w:val="center"/>
        <w:rPr>
          <w:rFonts w:ascii="仿宋_GB2312" w:eastAsia="仿宋_GB2312" w:cs="仿宋_GB2312"/>
          <w:i w:val="0"/>
          <w:iCs w:val="0"/>
          <w:caps w:val="0"/>
          <w:color w:val="000000"/>
          <w:spacing w:val="0"/>
          <w:sz w:val="24"/>
          <w:szCs w:val="24"/>
        </w:rPr>
      </w:pPr>
      <w:bookmarkStart w:id="0" w:name="_GoBack"/>
      <w:r>
        <w:rPr>
          <w:rFonts w:ascii="黑体" w:hAnsi="宋体" w:eastAsia="黑体" w:cs="黑体"/>
          <w:i w:val="0"/>
          <w:iCs w:val="0"/>
          <w:caps w:val="0"/>
          <w:color w:val="333333"/>
          <w:spacing w:val="0"/>
          <w:sz w:val="24"/>
          <w:szCs w:val="24"/>
          <w:shd w:val="clear" w:fill="FFFFFF"/>
        </w:rPr>
        <w:t>第一章 总则</w:t>
      </w:r>
    </w:p>
    <w:p w14:paraId="071EECB2">
      <w:pPr>
        <w:pStyle w:val="2"/>
        <w:keepNext w:val="0"/>
        <w:keepLines w:val="0"/>
        <w:widowControl/>
        <w:suppressLineNumbers w:val="0"/>
        <w:shd w:val="clear" w:fill="FFFFFF"/>
        <w:spacing w:before="0" w:beforeAutospacing="0" w:after="0" w:afterAutospacing="0"/>
        <w:ind w:left="0" w:right="0" w:firstLine="420"/>
        <w:jc w:val="left"/>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333333"/>
          <w:spacing w:val="0"/>
          <w:sz w:val="24"/>
          <w:szCs w:val="24"/>
          <w:shd w:val="clear" w:fill="FFFFFF"/>
        </w:rPr>
        <w:t>第一条 为进一步贯彻依法治校，实施“阳光招生”，保证学院招生工作顺利进行，切实维护学院和考生的合法权益，根据《中华人民共和国教育法》《中华人民共和国高等教育法》及教育部、贵州省相关规定，结合学院实际情况，特制定本章程。</w:t>
      </w:r>
    </w:p>
    <w:p w14:paraId="6A9A1D3E">
      <w:pPr>
        <w:pStyle w:val="2"/>
        <w:keepNext w:val="0"/>
        <w:keepLines w:val="0"/>
        <w:widowControl/>
        <w:suppressLineNumbers w:val="0"/>
        <w:shd w:val="clear" w:fill="FFFFFF"/>
        <w:spacing w:before="0" w:beforeAutospacing="0" w:after="0" w:afterAutospacing="0"/>
        <w:ind w:left="0" w:right="0" w:firstLine="420"/>
        <w:jc w:val="left"/>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333333"/>
          <w:spacing w:val="0"/>
          <w:sz w:val="24"/>
          <w:szCs w:val="24"/>
          <w:shd w:val="clear" w:fill="FFFFFF"/>
        </w:rPr>
        <w:t>第二条 本章程适用黔南民族职业技术学院2024年普通专科（高职）招生工作。</w:t>
      </w:r>
    </w:p>
    <w:p w14:paraId="481C977A">
      <w:pPr>
        <w:pStyle w:val="2"/>
        <w:keepNext w:val="0"/>
        <w:keepLines w:val="0"/>
        <w:widowControl/>
        <w:suppressLineNumbers w:val="0"/>
        <w:shd w:val="clear" w:fill="FFFFFF"/>
        <w:spacing w:before="0" w:beforeAutospacing="0" w:after="0" w:afterAutospacing="0"/>
        <w:ind w:left="0" w:right="0" w:firstLine="420"/>
        <w:jc w:val="center"/>
        <w:rPr>
          <w:rFonts w:hint="default" w:ascii="仿宋_GB2312" w:eastAsia="仿宋_GB2312" w:cs="仿宋_GB2312"/>
          <w:i w:val="0"/>
          <w:iCs w:val="0"/>
          <w:caps w:val="0"/>
          <w:color w:val="000000"/>
          <w:spacing w:val="0"/>
          <w:sz w:val="24"/>
          <w:szCs w:val="24"/>
        </w:rPr>
      </w:pPr>
      <w:r>
        <w:rPr>
          <w:rFonts w:hint="eastAsia" w:ascii="黑体" w:hAnsi="宋体" w:eastAsia="黑体" w:cs="黑体"/>
          <w:i w:val="0"/>
          <w:iCs w:val="0"/>
          <w:caps w:val="0"/>
          <w:color w:val="333333"/>
          <w:spacing w:val="0"/>
          <w:sz w:val="24"/>
          <w:szCs w:val="24"/>
          <w:shd w:val="clear" w:fill="FFFFFF"/>
        </w:rPr>
        <w:t>第二章 学院概况</w:t>
      </w:r>
    </w:p>
    <w:p w14:paraId="1E7B982E">
      <w:pPr>
        <w:pStyle w:val="2"/>
        <w:keepNext w:val="0"/>
        <w:keepLines w:val="0"/>
        <w:widowControl/>
        <w:suppressLineNumbers w:val="0"/>
        <w:shd w:val="clear" w:fill="FFFFFF"/>
        <w:spacing w:before="0" w:beforeAutospacing="0" w:after="0" w:afterAutospacing="0"/>
        <w:ind w:left="0" w:right="0" w:firstLine="420"/>
        <w:jc w:val="left"/>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333333"/>
          <w:spacing w:val="0"/>
          <w:sz w:val="24"/>
          <w:szCs w:val="24"/>
          <w:shd w:val="clear" w:fill="FFFFFF"/>
        </w:rPr>
        <w:t>第三条 学院全称：黔南民族职业技术学院</w:t>
      </w:r>
    </w:p>
    <w:p w14:paraId="4C4BE4D0">
      <w:pPr>
        <w:pStyle w:val="2"/>
        <w:keepNext w:val="0"/>
        <w:keepLines w:val="0"/>
        <w:widowControl/>
        <w:suppressLineNumbers w:val="0"/>
        <w:shd w:val="clear" w:fill="FFFFFF"/>
        <w:spacing w:before="0" w:beforeAutospacing="0" w:after="0" w:afterAutospacing="0"/>
        <w:ind w:left="0" w:right="0" w:firstLine="420"/>
        <w:jc w:val="left"/>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333333"/>
          <w:spacing w:val="0"/>
          <w:sz w:val="24"/>
          <w:szCs w:val="24"/>
          <w:shd w:val="clear" w:fill="FFFFFF"/>
        </w:rPr>
        <w:t>第四条 学院代码：4152012823</w:t>
      </w:r>
    </w:p>
    <w:p w14:paraId="04B79CA6">
      <w:pPr>
        <w:pStyle w:val="2"/>
        <w:keepNext w:val="0"/>
        <w:keepLines w:val="0"/>
        <w:widowControl/>
        <w:suppressLineNumbers w:val="0"/>
        <w:shd w:val="clear" w:fill="FFFFFF"/>
        <w:spacing w:before="0" w:beforeAutospacing="0" w:after="0" w:afterAutospacing="0"/>
        <w:ind w:left="0" w:right="0" w:firstLine="420"/>
        <w:jc w:val="left"/>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333333"/>
          <w:spacing w:val="0"/>
          <w:sz w:val="24"/>
          <w:szCs w:val="24"/>
          <w:shd w:val="clear" w:fill="FFFFFF"/>
        </w:rPr>
        <w:t>第五条 办学层次：高职（专科）</w:t>
      </w:r>
    </w:p>
    <w:p w14:paraId="77AA3279">
      <w:pPr>
        <w:pStyle w:val="2"/>
        <w:keepNext w:val="0"/>
        <w:keepLines w:val="0"/>
        <w:widowControl/>
        <w:suppressLineNumbers w:val="0"/>
        <w:shd w:val="clear" w:fill="FFFFFF"/>
        <w:spacing w:before="0" w:beforeAutospacing="0" w:after="0" w:afterAutospacing="0"/>
        <w:ind w:left="0" w:right="0" w:firstLine="420"/>
        <w:jc w:val="left"/>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333333"/>
          <w:spacing w:val="0"/>
          <w:sz w:val="24"/>
          <w:szCs w:val="24"/>
          <w:shd w:val="clear" w:fill="FFFFFF"/>
        </w:rPr>
        <w:t>第六条 办学类型：普通高等教育</w:t>
      </w:r>
    </w:p>
    <w:p w14:paraId="7E13109B">
      <w:pPr>
        <w:pStyle w:val="2"/>
        <w:keepNext w:val="0"/>
        <w:keepLines w:val="0"/>
        <w:widowControl/>
        <w:suppressLineNumbers w:val="0"/>
        <w:shd w:val="clear" w:fill="FFFFFF"/>
        <w:spacing w:before="0" w:beforeAutospacing="0" w:after="0" w:afterAutospacing="0"/>
        <w:ind w:left="0" w:right="0" w:firstLine="420"/>
        <w:jc w:val="left"/>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333333"/>
          <w:spacing w:val="0"/>
          <w:sz w:val="24"/>
          <w:szCs w:val="24"/>
          <w:shd w:val="clear" w:fill="FFFFFF"/>
        </w:rPr>
        <w:t>第七条 学校性质：公办</w:t>
      </w:r>
    </w:p>
    <w:p w14:paraId="36287C45">
      <w:pPr>
        <w:pStyle w:val="2"/>
        <w:keepNext w:val="0"/>
        <w:keepLines w:val="0"/>
        <w:widowControl/>
        <w:suppressLineNumbers w:val="0"/>
        <w:shd w:val="clear" w:fill="FFFFFF"/>
        <w:spacing w:before="0" w:beforeAutospacing="0" w:after="0" w:afterAutospacing="0"/>
        <w:ind w:left="0" w:right="0" w:firstLine="420"/>
        <w:jc w:val="left"/>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333333"/>
          <w:spacing w:val="0"/>
          <w:sz w:val="24"/>
          <w:szCs w:val="24"/>
          <w:shd w:val="clear" w:fill="FFFFFF"/>
        </w:rPr>
        <w:t>第八条 地址：贵州省都匀绿茵湖产业园区</w:t>
      </w:r>
    </w:p>
    <w:p w14:paraId="43249978">
      <w:pPr>
        <w:pStyle w:val="2"/>
        <w:keepNext w:val="0"/>
        <w:keepLines w:val="0"/>
        <w:widowControl/>
        <w:suppressLineNumbers w:val="0"/>
        <w:shd w:val="clear" w:fill="FFFFFF"/>
        <w:spacing w:before="0" w:beforeAutospacing="0" w:after="0" w:afterAutospacing="0"/>
        <w:ind w:left="0" w:right="0" w:firstLine="420"/>
        <w:jc w:val="left"/>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333333"/>
          <w:spacing w:val="0"/>
          <w:sz w:val="24"/>
          <w:szCs w:val="24"/>
          <w:shd w:val="clear" w:fill="FFFFFF"/>
        </w:rPr>
        <w:t>第九条 学院网址：http://www.qnzy.net</w:t>
      </w:r>
    </w:p>
    <w:p w14:paraId="7E4D5216">
      <w:pPr>
        <w:pStyle w:val="2"/>
        <w:keepNext w:val="0"/>
        <w:keepLines w:val="0"/>
        <w:widowControl/>
        <w:suppressLineNumbers w:val="0"/>
        <w:shd w:val="clear" w:fill="FFFFFF"/>
        <w:spacing w:before="0" w:beforeAutospacing="0" w:after="0" w:afterAutospacing="0"/>
        <w:ind w:left="0" w:right="0" w:firstLine="420"/>
        <w:jc w:val="left"/>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333333"/>
          <w:spacing w:val="0"/>
          <w:sz w:val="24"/>
          <w:szCs w:val="24"/>
          <w:shd w:val="clear" w:fill="FFFFFF"/>
        </w:rPr>
        <w:t>第十条 黔南民族职业技术学院是2001年8月设立的贵州省首批综合性全日制公办高等职业学校。现有教职工近800人，教授、副教授100余人，在校生1.5万余人，毕业生毕业去向落实率保持在93％以上。</w:t>
      </w:r>
    </w:p>
    <w:p w14:paraId="1FE02721">
      <w:pPr>
        <w:pStyle w:val="2"/>
        <w:keepNext w:val="0"/>
        <w:keepLines w:val="0"/>
        <w:widowControl/>
        <w:suppressLineNumbers w:val="0"/>
        <w:shd w:val="clear" w:fill="FFFFFF"/>
        <w:spacing w:before="0" w:beforeAutospacing="0" w:after="0" w:afterAutospacing="0"/>
        <w:ind w:left="0" w:right="0" w:firstLine="420"/>
        <w:jc w:val="left"/>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333333"/>
          <w:spacing w:val="0"/>
          <w:sz w:val="24"/>
          <w:szCs w:val="24"/>
          <w:shd w:val="clear" w:fill="FFFFFF"/>
        </w:rPr>
        <w:t>学院是省优质高职院校和省“双高”校建设单位，是4A研学景区创建高校，中国非遗文化国培基地，全国民族团结进步示范学校，全国非物质文化遗产保护工作先进集体，中国青春健康教育基地，教育部首批国防教育特色学校，教育部现代学徒制院校，教育部“1＋X”职业技能等级证书院校。2024年进入西部地区425所、西南238所“西部地区人才培养、西部服务贡献、西部产教融合卓越高等职业院校”50强，是贵州49所高职高专6所入围之一、黔南境内8所唯一入围三个50强的高职高专。</w:t>
      </w:r>
    </w:p>
    <w:p w14:paraId="6F603B4C">
      <w:pPr>
        <w:pStyle w:val="2"/>
        <w:keepNext w:val="0"/>
        <w:keepLines w:val="0"/>
        <w:widowControl/>
        <w:suppressLineNumbers w:val="0"/>
        <w:shd w:val="clear" w:fill="FFFFFF"/>
        <w:spacing w:before="0" w:beforeAutospacing="0" w:after="0" w:afterAutospacing="0"/>
        <w:ind w:left="0" w:right="0" w:firstLine="420"/>
        <w:jc w:val="left"/>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333333"/>
          <w:spacing w:val="0"/>
          <w:sz w:val="24"/>
          <w:szCs w:val="24"/>
          <w:shd w:val="clear" w:fill="FFFFFF"/>
        </w:rPr>
        <w:t>开设高职专业25个，国家级骨干专业5个，生产性实训基地、协同创新中心和现代学徒制试点各1个；省级高水平专业群2个，重点特色骨干专业群3个，特色骨干专业5个，开放实训基地、技能大师工作室和协同创新中心各2个，黔匠工坊和现代学徒制试点各1个；省级优秀教学团队2个、职教名师5名、技术能手2名；省级精品课程6门、精品在线开放课程8门。</w:t>
      </w:r>
    </w:p>
    <w:p w14:paraId="27EEA37E">
      <w:pPr>
        <w:pStyle w:val="2"/>
        <w:keepNext w:val="0"/>
        <w:keepLines w:val="0"/>
        <w:widowControl/>
        <w:suppressLineNumbers w:val="0"/>
        <w:shd w:val="clear" w:fill="FFFFFF"/>
        <w:spacing w:before="0" w:beforeAutospacing="0" w:after="0" w:afterAutospacing="0"/>
        <w:ind w:left="0" w:right="0" w:firstLine="420"/>
        <w:jc w:val="left"/>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333333"/>
          <w:spacing w:val="0"/>
          <w:sz w:val="24"/>
          <w:szCs w:val="24"/>
          <w:shd w:val="clear" w:fill="FFFFFF"/>
        </w:rPr>
        <w:t>近年来，共获得省级以上成果1700余项，“4A级景区读双高校”成为学院显著的名片和标识。</w:t>
      </w:r>
    </w:p>
    <w:p w14:paraId="53FB10E3">
      <w:pPr>
        <w:pStyle w:val="2"/>
        <w:keepNext w:val="0"/>
        <w:keepLines w:val="0"/>
        <w:widowControl/>
        <w:suppressLineNumbers w:val="0"/>
        <w:shd w:val="clear" w:fill="FFFFFF"/>
        <w:spacing w:before="0" w:beforeAutospacing="0" w:after="0" w:afterAutospacing="0"/>
        <w:ind w:left="0" w:right="0" w:firstLine="420"/>
        <w:jc w:val="center"/>
        <w:rPr>
          <w:rFonts w:hint="default" w:ascii="仿宋_GB2312" w:eastAsia="仿宋_GB2312" w:cs="仿宋_GB2312"/>
          <w:i w:val="0"/>
          <w:iCs w:val="0"/>
          <w:caps w:val="0"/>
          <w:color w:val="000000"/>
          <w:spacing w:val="0"/>
          <w:sz w:val="24"/>
          <w:szCs w:val="24"/>
        </w:rPr>
      </w:pPr>
      <w:r>
        <w:rPr>
          <w:rFonts w:hint="eastAsia" w:ascii="黑体" w:hAnsi="宋体" w:eastAsia="黑体" w:cs="黑体"/>
          <w:i w:val="0"/>
          <w:iCs w:val="0"/>
          <w:caps w:val="0"/>
          <w:color w:val="333333"/>
          <w:spacing w:val="0"/>
          <w:sz w:val="24"/>
          <w:szCs w:val="24"/>
          <w:shd w:val="clear" w:fill="FFFFFF"/>
        </w:rPr>
        <w:t>第三章 组织机构及职责</w:t>
      </w:r>
    </w:p>
    <w:p w14:paraId="7E7AFFBA">
      <w:pPr>
        <w:pStyle w:val="2"/>
        <w:keepNext w:val="0"/>
        <w:keepLines w:val="0"/>
        <w:widowControl/>
        <w:suppressLineNumbers w:val="0"/>
        <w:shd w:val="clear" w:fill="FFFFFF"/>
        <w:spacing w:before="0" w:beforeAutospacing="0" w:after="0" w:afterAutospacing="0"/>
        <w:ind w:left="0" w:right="0" w:firstLine="420"/>
        <w:jc w:val="left"/>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333333"/>
          <w:spacing w:val="0"/>
          <w:sz w:val="24"/>
          <w:szCs w:val="24"/>
          <w:shd w:val="clear" w:fill="FFFFFF"/>
        </w:rPr>
        <w:t>第十一条 学院按照教育部有关要求设立招生委员会，全面负责贯彻执行教育部和贵州省招生委员会有关高考招生的工作政策，负责制定招生章程、确定招生规模和调整专业招生计划等，领导、监督高考招生工作的具体实施，协调处理高考招生工作中的重大事项。</w:t>
      </w:r>
    </w:p>
    <w:p w14:paraId="15C485BE">
      <w:pPr>
        <w:pStyle w:val="2"/>
        <w:keepNext w:val="0"/>
        <w:keepLines w:val="0"/>
        <w:widowControl/>
        <w:suppressLineNumbers w:val="0"/>
        <w:shd w:val="clear" w:fill="FFFFFF"/>
        <w:spacing w:before="0" w:beforeAutospacing="0" w:after="0" w:afterAutospacing="0"/>
        <w:ind w:left="0" w:right="0" w:firstLine="420"/>
        <w:jc w:val="left"/>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333333"/>
          <w:spacing w:val="0"/>
          <w:sz w:val="24"/>
          <w:szCs w:val="24"/>
          <w:shd w:val="clear" w:fill="FFFFFF"/>
        </w:rPr>
        <w:t>第十二条 招生就业处为学院招生工作委员会的执行机构，主要职责是根据学院的招生规定和实施细则，编制招生计划、组织招生宣传和录取工作，处理招生的日常事务。</w:t>
      </w:r>
    </w:p>
    <w:p w14:paraId="366EF1E0">
      <w:pPr>
        <w:pStyle w:val="2"/>
        <w:keepNext w:val="0"/>
        <w:keepLines w:val="0"/>
        <w:widowControl/>
        <w:suppressLineNumbers w:val="0"/>
        <w:shd w:val="clear" w:fill="FFFFFF"/>
        <w:spacing w:before="0" w:beforeAutospacing="0" w:after="0" w:afterAutospacing="0"/>
        <w:ind w:left="0" w:right="0" w:firstLine="420"/>
        <w:jc w:val="left"/>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333333"/>
          <w:spacing w:val="0"/>
          <w:sz w:val="24"/>
          <w:szCs w:val="24"/>
          <w:shd w:val="clear" w:fill="FFFFFF"/>
        </w:rPr>
        <w:t>第十三条 学院设立由学校领导和纪检监察部门组成的招生监督小组，对招生工作实施全程监督。在录取期间成立信访组，负责考生的信访、申诉、投诉处理工作。</w:t>
      </w:r>
    </w:p>
    <w:p w14:paraId="753C13FD">
      <w:pPr>
        <w:pStyle w:val="2"/>
        <w:keepNext w:val="0"/>
        <w:keepLines w:val="0"/>
        <w:widowControl/>
        <w:suppressLineNumbers w:val="0"/>
        <w:shd w:val="clear" w:fill="FFFFFF"/>
        <w:spacing w:before="0" w:beforeAutospacing="0" w:after="0" w:afterAutospacing="0"/>
        <w:ind w:left="0" w:right="0" w:firstLine="420"/>
        <w:jc w:val="center"/>
        <w:rPr>
          <w:rFonts w:hint="default" w:ascii="仿宋_GB2312" w:eastAsia="仿宋_GB2312" w:cs="仿宋_GB2312"/>
          <w:i w:val="0"/>
          <w:iCs w:val="0"/>
          <w:caps w:val="0"/>
          <w:color w:val="000000"/>
          <w:spacing w:val="0"/>
          <w:sz w:val="24"/>
          <w:szCs w:val="24"/>
        </w:rPr>
      </w:pPr>
      <w:r>
        <w:rPr>
          <w:rFonts w:hint="eastAsia" w:ascii="黑体" w:hAnsi="宋体" w:eastAsia="黑体" w:cs="黑体"/>
          <w:i w:val="0"/>
          <w:iCs w:val="0"/>
          <w:caps w:val="0"/>
          <w:color w:val="333333"/>
          <w:spacing w:val="0"/>
          <w:sz w:val="24"/>
          <w:szCs w:val="24"/>
          <w:shd w:val="clear" w:fill="FFFFFF"/>
        </w:rPr>
        <w:t>第四章 招生计划</w:t>
      </w:r>
    </w:p>
    <w:p w14:paraId="411247EA">
      <w:pPr>
        <w:pStyle w:val="2"/>
        <w:keepNext w:val="0"/>
        <w:keepLines w:val="0"/>
        <w:widowControl/>
        <w:suppressLineNumbers w:val="0"/>
        <w:shd w:val="clear" w:fill="FFFFFF"/>
        <w:spacing w:before="0" w:beforeAutospacing="0" w:after="0" w:afterAutospacing="0"/>
        <w:ind w:left="0" w:right="0" w:firstLine="420"/>
        <w:jc w:val="left"/>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333333"/>
          <w:spacing w:val="0"/>
          <w:sz w:val="24"/>
          <w:szCs w:val="24"/>
          <w:shd w:val="clear" w:fill="FFFFFF"/>
        </w:rPr>
        <w:t>第十四条 2024年招生计划以贵州省教育厅下达为准，详见各省招生目录。</w:t>
      </w:r>
    </w:p>
    <w:p w14:paraId="40E2B48F">
      <w:pPr>
        <w:pStyle w:val="2"/>
        <w:keepNext w:val="0"/>
        <w:keepLines w:val="0"/>
        <w:widowControl/>
        <w:suppressLineNumbers w:val="0"/>
        <w:shd w:val="clear" w:fill="FFFFFF"/>
        <w:spacing w:before="0" w:beforeAutospacing="0" w:after="0" w:afterAutospacing="0"/>
        <w:ind w:left="0" w:right="0" w:firstLine="420"/>
        <w:jc w:val="center"/>
        <w:rPr>
          <w:rFonts w:hint="default" w:ascii="仿宋_GB2312" w:eastAsia="仿宋_GB2312" w:cs="仿宋_GB2312"/>
          <w:i w:val="0"/>
          <w:iCs w:val="0"/>
          <w:caps w:val="0"/>
          <w:color w:val="000000"/>
          <w:spacing w:val="0"/>
          <w:sz w:val="24"/>
          <w:szCs w:val="24"/>
        </w:rPr>
      </w:pPr>
      <w:r>
        <w:rPr>
          <w:rFonts w:hint="eastAsia" w:ascii="黑体" w:hAnsi="宋体" w:eastAsia="黑体" w:cs="黑体"/>
          <w:i w:val="0"/>
          <w:iCs w:val="0"/>
          <w:caps w:val="0"/>
          <w:color w:val="333333"/>
          <w:spacing w:val="0"/>
          <w:sz w:val="24"/>
          <w:szCs w:val="24"/>
          <w:shd w:val="clear" w:fill="FFFFFF"/>
        </w:rPr>
        <w:t>第五章 报考条件</w:t>
      </w:r>
    </w:p>
    <w:p w14:paraId="44F27F7F">
      <w:pPr>
        <w:pStyle w:val="2"/>
        <w:keepNext w:val="0"/>
        <w:keepLines w:val="0"/>
        <w:widowControl/>
        <w:suppressLineNumbers w:val="0"/>
        <w:shd w:val="clear" w:fill="FFFFFF"/>
        <w:spacing w:before="0" w:beforeAutospacing="0" w:after="0" w:afterAutospacing="0"/>
        <w:ind w:left="0" w:right="0" w:firstLine="420"/>
        <w:jc w:val="left"/>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333333"/>
          <w:spacing w:val="0"/>
          <w:sz w:val="24"/>
          <w:szCs w:val="24"/>
          <w:shd w:val="clear" w:fill="FFFFFF"/>
        </w:rPr>
        <w:t>第十五条 符合2024年省（直辖市、自治区）普通高考招生报考条件者均可报考。</w:t>
      </w:r>
    </w:p>
    <w:p w14:paraId="74E857D9">
      <w:pPr>
        <w:pStyle w:val="2"/>
        <w:keepNext w:val="0"/>
        <w:keepLines w:val="0"/>
        <w:widowControl/>
        <w:suppressLineNumbers w:val="0"/>
        <w:shd w:val="clear" w:fill="FFFFFF"/>
        <w:spacing w:before="0" w:beforeAutospacing="0" w:after="0" w:afterAutospacing="0"/>
        <w:ind w:left="0" w:right="0" w:firstLine="420"/>
        <w:jc w:val="center"/>
        <w:rPr>
          <w:rFonts w:hint="default" w:ascii="仿宋_GB2312" w:eastAsia="仿宋_GB2312" w:cs="仿宋_GB2312"/>
          <w:i w:val="0"/>
          <w:iCs w:val="0"/>
          <w:caps w:val="0"/>
          <w:color w:val="000000"/>
          <w:spacing w:val="0"/>
          <w:sz w:val="24"/>
          <w:szCs w:val="24"/>
        </w:rPr>
      </w:pPr>
      <w:r>
        <w:rPr>
          <w:rFonts w:hint="eastAsia" w:ascii="黑体" w:hAnsi="宋体" w:eastAsia="黑体" w:cs="黑体"/>
          <w:i w:val="0"/>
          <w:iCs w:val="0"/>
          <w:caps w:val="0"/>
          <w:color w:val="333333"/>
          <w:spacing w:val="0"/>
          <w:sz w:val="24"/>
          <w:szCs w:val="24"/>
          <w:shd w:val="clear" w:fill="FFFFFF"/>
        </w:rPr>
        <w:t>第六章 录取规则</w:t>
      </w:r>
    </w:p>
    <w:p w14:paraId="6C27AA1C">
      <w:pPr>
        <w:pStyle w:val="2"/>
        <w:keepNext w:val="0"/>
        <w:keepLines w:val="0"/>
        <w:widowControl/>
        <w:suppressLineNumbers w:val="0"/>
        <w:shd w:val="clear" w:fill="FFFFFF"/>
        <w:spacing w:before="0" w:beforeAutospacing="0" w:after="0" w:afterAutospacing="0"/>
        <w:ind w:left="0" w:right="0" w:firstLine="420"/>
        <w:jc w:val="left"/>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333333"/>
          <w:spacing w:val="0"/>
          <w:sz w:val="24"/>
          <w:szCs w:val="24"/>
          <w:shd w:val="clear" w:fill="FFFFFF"/>
        </w:rPr>
        <w:t>第十六条 据各省（直辖市、自治区）生源情况确定调档比例，调档比例原则按招生计划的100%进行调档。</w:t>
      </w:r>
    </w:p>
    <w:p w14:paraId="0CEF13B6">
      <w:pPr>
        <w:pStyle w:val="2"/>
        <w:keepNext w:val="0"/>
        <w:keepLines w:val="0"/>
        <w:widowControl/>
        <w:suppressLineNumbers w:val="0"/>
        <w:shd w:val="clear" w:fill="FFFFFF"/>
        <w:spacing w:before="0" w:beforeAutospacing="0" w:after="0" w:afterAutospacing="0"/>
        <w:ind w:left="0" w:right="0" w:firstLine="420"/>
        <w:jc w:val="left"/>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333333"/>
          <w:spacing w:val="0"/>
          <w:sz w:val="24"/>
          <w:szCs w:val="24"/>
          <w:shd w:val="clear" w:fill="FFFFFF"/>
        </w:rPr>
        <w:t>第十七条 严格执行国家规定的加分政策，认可各省（直辖市、自治区）加分形成的投档成绩，并作为录取和安排专业的成绩依据，考生的选考科目应与当地招生考试机构公布的学院专业选科要求符合。</w:t>
      </w:r>
    </w:p>
    <w:p w14:paraId="788F8DB5">
      <w:pPr>
        <w:pStyle w:val="2"/>
        <w:keepNext w:val="0"/>
        <w:keepLines w:val="0"/>
        <w:widowControl/>
        <w:suppressLineNumbers w:val="0"/>
        <w:shd w:val="clear" w:fill="FFFFFF"/>
        <w:spacing w:before="0" w:beforeAutospacing="0" w:after="0" w:afterAutospacing="0"/>
        <w:ind w:left="0" w:right="0" w:firstLine="420"/>
        <w:jc w:val="left"/>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333333"/>
          <w:spacing w:val="0"/>
          <w:sz w:val="24"/>
          <w:szCs w:val="24"/>
          <w:shd w:val="clear" w:fill="FFFFFF"/>
        </w:rPr>
        <w:t>第十八条 依据“专业志愿优先”原则，按照考生投档顺序依次检索录取。</w:t>
      </w:r>
    </w:p>
    <w:p w14:paraId="0C79FBB5">
      <w:pPr>
        <w:pStyle w:val="2"/>
        <w:keepNext w:val="0"/>
        <w:keepLines w:val="0"/>
        <w:widowControl/>
        <w:suppressLineNumbers w:val="0"/>
        <w:shd w:val="clear" w:fill="FFFFFF"/>
        <w:spacing w:before="0" w:beforeAutospacing="0" w:after="0" w:afterAutospacing="0"/>
        <w:ind w:left="0" w:right="0" w:firstLine="420"/>
        <w:jc w:val="left"/>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333333"/>
          <w:spacing w:val="0"/>
          <w:sz w:val="24"/>
          <w:szCs w:val="24"/>
          <w:shd w:val="clear" w:fill="FFFFFF"/>
        </w:rPr>
        <w:t>1.普通类。根据考生高考总成绩排序，如考生高考总成绩相同则按照同分排序规则确定位次。</w:t>
      </w:r>
    </w:p>
    <w:p w14:paraId="56A9EFC6">
      <w:pPr>
        <w:pStyle w:val="2"/>
        <w:keepNext w:val="0"/>
        <w:keepLines w:val="0"/>
        <w:widowControl/>
        <w:suppressLineNumbers w:val="0"/>
        <w:shd w:val="clear" w:fill="FFFFFF"/>
        <w:spacing w:before="0" w:beforeAutospacing="0" w:after="0" w:afterAutospacing="0"/>
        <w:ind w:left="0" w:right="0" w:firstLine="420"/>
        <w:jc w:val="left"/>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333333"/>
          <w:spacing w:val="0"/>
          <w:sz w:val="24"/>
          <w:szCs w:val="24"/>
          <w:shd w:val="clear" w:fill="FFFFFF"/>
        </w:rPr>
        <w:t>2.艺术类。达到贵州省普通高等学校艺术类最低控制分数线的考生，根据投档成绩从高到低予以录取。</w:t>
      </w:r>
    </w:p>
    <w:p w14:paraId="46BE6D5A">
      <w:pPr>
        <w:pStyle w:val="2"/>
        <w:keepNext w:val="0"/>
        <w:keepLines w:val="0"/>
        <w:widowControl/>
        <w:suppressLineNumbers w:val="0"/>
        <w:shd w:val="clear" w:fill="FFFFFF"/>
        <w:spacing w:before="0" w:beforeAutospacing="0" w:after="0" w:afterAutospacing="0"/>
        <w:ind w:left="0" w:right="0" w:firstLine="420"/>
        <w:jc w:val="left"/>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333333"/>
          <w:spacing w:val="0"/>
          <w:sz w:val="24"/>
          <w:szCs w:val="24"/>
          <w:shd w:val="clear" w:fill="FFFFFF"/>
        </w:rPr>
        <w:t>3.已经录取的考生不再参加后续批次的征集志愿和投档录取。</w:t>
      </w:r>
    </w:p>
    <w:p w14:paraId="6E6A94F7">
      <w:pPr>
        <w:pStyle w:val="2"/>
        <w:keepNext w:val="0"/>
        <w:keepLines w:val="0"/>
        <w:widowControl/>
        <w:suppressLineNumbers w:val="0"/>
        <w:shd w:val="clear" w:fill="FFFFFF"/>
        <w:spacing w:before="0" w:beforeAutospacing="0" w:after="0" w:afterAutospacing="0"/>
        <w:ind w:left="0" w:right="0" w:firstLine="420"/>
        <w:jc w:val="left"/>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333333"/>
          <w:spacing w:val="0"/>
          <w:sz w:val="24"/>
          <w:szCs w:val="24"/>
          <w:shd w:val="clear" w:fill="FFFFFF"/>
        </w:rPr>
        <w:t>第十九条 若在录取中出现考生投档成绩相同情况，以考生投档位次为依据，从高到低依次录取。</w:t>
      </w:r>
    </w:p>
    <w:p w14:paraId="296F8879">
      <w:pPr>
        <w:pStyle w:val="2"/>
        <w:keepNext w:val="0"/>
        <w:keepLines w:val="0"/>
        <w:widowControl/>
        <w:suppressLineNumbers w:val="0"/>
        <w:shd w:val="clear" w:fill="FFFFFF"/>
        <w:spacing w:before="0" w:beforeAutospacing="0" w:after="0" w:afterAutospacing="0"/>
        <w:ind w:left="0" w:right="0" w:firstLine="420"/>
        <w:jc w:val="left"/>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333333"/>
          <w:spacing w:val="0"/>
          <w:sz w:val="24"/>
          <w:szCs w:val="24"/>
          <w:shd w:val="clear" w:fill="FFFFFF"/>
        </w:rPr>
        <w:t>第二十条 对于考生身体健康状况的要求，严格执行教育部、卫生部、中国残联联合颁布的《普通高等学院招生体检工作指导意见》。</w:t>
      </w:r>
    </w:p>
    <w:p w14:paraId="342F95DB">
      <w:pPr>
        <w:pStyle w:val="2"/>
        <w:keepNext w:val="0"/>
        <w:keepLines w:val="0"/>
        <w:widowControl/>
        <w:suppressLineNumbers w:val="0"/>
        <w:shd w:val="clear" w:fill="FFFFFF"/>
        <w:spacing w:before="0" w:beforeAutospacing="0" w:after="0" w:afterAutospacing="0"/>
        <w:ind w:left="0" w:right="0" w:firstLine="420"/>
        <w:jc w:val="center"/>
        <w:rPr>
          <w:rFonts w:hint="default" w:ascii="仿宋_GB2312" w:eastAsia="仿宋_GB2312" w:cs="仿宋_GB2312"/>
          <w:i w:val="0"/>
          <w:iCs w:val="0"/>
          <w:caps w:val="0"/>
          <w:color w:val="000000"/>
          <w:spacing w:val="0"/>
          <w:sz w:val="24"/>
          <w:szCs w:val="24"/>
        </w:rPr>
      </w:pPr>
      <w:r>
        <w:rPr>
          <w:rFonts w:hint="eastAsia" w:ascii="黑体" w:hAnsi="宋体" w:eastAsia="黑体" w:cs="黑体"/>
          <w:i w:val="0"/>
          <w:iCs w:val="0"/>
          <w:caps w:val="0"/>
          <w:color w:val="333333"/>
          <w:spacing w:val="0"/>
          <w:sz w:val="24"/>
          <w:szCs w:val="24"/>
          <w:shd w:val="clear" w:fill="FFFFFF"/>
        </w:rPr>
        <w:t>第七章 收费标准与资助</w:t>
      </w:r>
    </w:p>
    <w:p w14:paraId="1BB5B7E4">
      <w:pPr>
        <w:pStyle w:val="2"/>
        <w:keepNext w:val="0"/>
        <w:keepLines w:val="0"/>
        <w:widowControl/>
        <w:suppressLineNumbers w:val="0"/>
        <w:shd w:val="clear" w:fill="FFFFFF"/>
        <w:spacing w:before="0" w:beforeAutospacing="0" w:after="0" w:afterAutospacing="0"/>
        <w:ind w:left="0" w:right="0" w:firstLine="420"/>
        <w:jc w:val="left"/>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333333"/>
          <w:spacing w:val="0"/>
          <w:sz w:val="24"/>
          <w:szCs w:val="24"/>
          <w:shd w:val="clear" w:fill="FFFFFF"/>
        </w:rPr>
        <w:t>第二十一条 严格按照省有关部门批准的学费、住宿费等收费项目及标准执行。</w:t>
      </w:r>
    </w:p>
    <w:p w14:paraId="641EC52E">
      <w:pPr>
        <w:pStyle w:val="2"/>
        <w:keepNext w:val="0"/>
        <w:keepLines w:val="0"/>
        <w:widowControl/>
        <w:suppressLineNumbers w:val="0"/>
        <w:shd w:val="clear" w:fill="FFFFFF"/>
        <w:spacing w:before="0" w:beforeAutospacing="0" w:after="0" w:afterAutospacing="0"/>
        <w:ind w:left="0" w:right="0" w:firstLine="420"/>
        <w:jc w:val="left"/>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333333"/>
          <w:spacing w:val="0"/>
          <w:sz w:val="24"/>
          <w:szCs w:val="24"/>
          <w:shd w:val="clear" w:fill="FFFFFF"/>
        </w:rPr>
        <w:t>第二十二条 符合申报条件的学生可申请国家奖学金，标准8000元/年；国家励志奖学金，标准5000元/年；中国教育发展基金会筑梦奖学金，标准4000元/年；同时还可申请院级奖学金。学院录取新生，可按政策到生源地教育局学生资助中心申请“生源地贷款”；符合国家、省州家庭经济困难申请条件的学生，可申请国家助学金。学院为困难学生提供若干勤工助学岗位，设立“特困生补助”，帮助困难学生顺利完成学业。</w:t>
      </w:r>
    </w:p>
    <w:p w14:paraId="6F3E0A45">
      <w:pPr>
        <w:pStyle w:val="2"/>
        <w:keepNext w:val="0"/>
        <w:keepLines w:val="0"/>
        <w:widowControl/>
        <w:suppressLineNumbers w:val="0"/>
        <w:shd w:val="clear" w:fill="FFFFFF"/>
        <w:spacing w:before="0" w:beforeAutospacing="0" w:after="0" w:afterAutospacing="0"/>
        <w:ind w:left="0" w:right="0" w:firstLine="420"/>
        <w:jc w:val="center"/>
        <w:rPr>
          <w:rFonts w:hint="default" w:ascii="仿宋_GB2312" w:eastAsia="仿宋_GB2312" w:cs="仿宋_GB2312"/>
          <w:i w:val="0"/>
          <w:iCs w:val="0"/>
          <w:caps w:val="0"/>
          <w:color w:val="000000"/>
          <w:spacing w:val="0"/>
          <w:sz w:val="24"/>
          <w:szCs w:val="24"/>
        </w:rPr>
      </w:pPr>
      <w:r>
        <w:rPr>
          <w:rFonts w:hint="eastAsia" w:ascii="黑体" w:hAnsi="宋体" w:eastAsia="黑体" w:cs="黑体"/>
          <w:i w:val="0"/>
          <w:iCs w:val="0"/>
          <w:caps w:val="0"/>
          <w:color w:val="333333"/>
          <w:spacing w:val="0"/>
          <w:sz w:val="24"/>
          <w:szCs w:val="24"/>
          <w:shd w:val="clear" w:fill="FFFFFF"/>
        </w:rPr>
        <w:t>第八章 毕业证书</w:t>
      </w:r>
    </w:p>
    <w:p w14:paraId="03BAF232">
      <w:pPr>
        <w:pStyle w:val="2"/>
        <w:keepNext w:val="0"/>
        <w:keepLines w:val="0"/>
        <w:widowControl/>
        <w:suppressLineNumbers w:val="0"/>
        <w:shd w:val="clear" w:fill="FFFFFF"/>
        <w:spacing w:before="0" w:beforeAutospacing="0" w:after="0" w:afterAutospacing="0"/>
        <w:ind w:left="0" w:right="0" w:firstLine="420"/>
        <w:jc w:val="left"/>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333333"/>
          <w:spacing w:val="0"/>
          <w:sz w:val="24"/>
          <w:szCs w:val="24"/>
          <w:shd w:val="clear" w:fill="FFFFFF"/>
        </w:rPr>
        <w:t>第二十三条 按照学院人才培养方案，学生在规定的年限内，修完教学计划规定的内容，达到毕业要求的，颁发国家承认学历的、教育部学籍、学历电子注册的黔南民族职业技术学院（高职专科）毕业证书，并以此具印。</w:t>
      </w:r>
    </w:p>
    <w:p w14:paraId="15528A0F">
      <w:pPr>
        <w:pStyle w:val="2"/>
        <w:keepNext w:val="0"/>
        <w:keepLines w:val="0"/>
        <w:widowControl/>
        <w:suppressLineNumbers w:val="0"/>
        <w:shd w:val="clear" w:fill="FFFFFF"/>
        <w:spacing w:before="0" w:beforeAutospacing="0" w:after="0" w:afterAutospacing="0"/>
        <w:ind w:left="0" w:right="0" w:firstLine="420"/>
        <w:jc w:val="left"/>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333333"/>
          <w:spacing w:val="0"/>
          <w:sz w:val="24"/>
          <w:szCs w:val="24"/>
          <w:shd w:val="clear" w:fill="FFFFFF"/>
        </w:rPr>
        <w:t> </w:t>
      </w:r>
    </w:p>
    <w:p w14:paraId="17BEBC01">
      <w:pPr>
        <w:pStyle w:val="2"/>
        <w:keepNext w:val="0"/>
        <w:keepLines w:val="0"/>
        <w:widowControl/>
        <w:suppressLineNumbers w:val="0"/>
        <w:shd w:val="clear" w:fill="FFFFFF"/>
        <w:spacing w:before="0" w:beforeAutospacing="0" w:after="0" w:afterAutospacing="0"/>
        <w:ind w:left="0" w:right="0" w:firstLine="420"/>
        <w:jc w:val="center"/>
        <w:rPr>
          <w:rFonts w:hint="default" w:ascii="仿宋_GB2312" w:eastAsia="仿宋_GB2312" w:cs="仿宋_GB2312"/>
          <w:i w:val="0"/>
          <w:iCs w:val="0"/>
          <w:caps w:val="0"/>
          <w:color w:val="000000"/>
          <w:spacing w:val="0"/>
          <w:sz w:val="24"/>
          <w:szCs w:val="24"/>
        </w:rPr>
      </w:pPr>
      <w:r>
        <w:rPr>
          <w:rFonts w:hint="eastAsia" w:ascii="黑体" w:hAnsi="宋体" w:eastAsia="黑体" w:cs="黑体"/>
          <w:i w:val="0"/>
          <w:iCs w:val="0"/>
          <w:caps w:val="0"/>
          <w:color w:val="333333"/>
          <w:spacing w:val="0"/>
          <w:sz w:val="24"/>
          <w:szCs w:val="24"/>
          <w:shd w:val="clear" w:fill="FFFFFF"/>
        </w:rPr>
        <w:t>第九章  入学资格审查</w:t>
      </w:r>
    </w:p>
    <w:p w14:paraId="06C9AA3E">
      <w:pPr>
        <w:pStyle w:val="2"/>
        <w:keepNext w:val="0"/>
        <w:keepLines w:val="0"/>
        <w:widowControl/>
        <w:suppressLineNumbers w:val="0"/>
        <w:shd w:val="clear" w:fill="FFFFFF"/>
        <w:spacing w:before="0" w:beforeAutospacing="0" w:after="0" w:afterAutospacing="0"/>
        <w:ind w:left="0" w:right="0" w:firstLine="420"/>
        <w:jc w:val="left"/>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333333"/>
          <w:spacing w:val="0"/>
          <w:sz w:val="24"/>
          <w:szCs w:val="24"/>
          <w:shd w:val="clear" w:fill="FFFFFF"/>
        </w:rPr>
        <w:t>第二十四条 新生入学后，学院按照国家相关规定对学生进行全面复查，复查合格者予以注册学籍，复查不合格者，由学院根据相关规定予以处理。</w:t>
      </w:r>
    </w:p>
    <w:p w14:paraId="5702BF25">
      <w:pPr>
        <w:pStyle w:val="2"/>
        <w:keepNext w:val="0"/>
        <w:keepLines w:val="0"/>
        <w:widowControl/>
        <w:suppressLineNumbers w:val="0"/>
        <w:shd w:val="clear" w:fill="FFFFFF"/>
        <w:spacing w:before="0" w:beforeAutospacing="0" w:after="0" w:afterAutospacing="0"/>
        <w:ind w:left="0" w:right="0" w:firstLine="420"/>
        <w:jc w:val="center"/>
        <w:rPr>
          <w:rFonts w:hint="default" w:ascii="仿宋_GB2312" w:eastAsia="仿宋_GB2312" w:cs="仿宋_GB2312"/>
          <w:i w:val="0"/>
          <w:iCs w:val="0"/>
          <w:caps w:val="0"/>
          <w:color w:val="000000"/>
          <w:spacing w:val="0"/>
          <w:sz w:val="24"/>
          <w:szCs w:val="24"/>
        </w:rPr>
      </w:pPr>
      <w:r>
        <w:rPr>
          <w:rFonts w:hint="eastAsia" w:ascii="黑体" w:hAnsi="宋体" w:eastAsia="黑体" w:cs="黑体"/>
          <w:i w:val="0"/>
          <w:iCs w:val="0"/>
          <w:caps w:val="0"/>
          <w:color w:val="333333"/>
          <w:spacing w:val="0"/>
          <w:sz w:val="24"/>
          <w:szCs w:val="24"/>
          <w:shd w:val="clear" w:fill="FFFFFF"/>
        </w:rPr>
        <w:t>第十章 附则</w:t>
      </w:r>
    </w:p>
    <w:p w14:paraId="703ACC3B">
      <w:pPr>
        <w:pStyle w:val="2"/>
        <w:keepNext w:val="0"/>
        <w:keepLines w:val="0"/>
        <w:widowControl/>
        <w:suppressLineNumbers w:val="0"/>
        <w:shd w:val="clear" w:fill="FFFFFF"/>
        <w:spacing w:before="0" w:beforeAutospacing="0" w:after="0" w:afterAutospacing="0"/>
        <w:ind w:left="0" w:right="0" w:firstLine="420"/>
        <w:jc w:val="left"/>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333333"/>
          <w:spacing w:val="0"/>
          <w:sz w:val="24"/>
          <w:szCs w:val="24"/>
          <w:shd w:val="clear" w:fill="FFFFFF"/>
        </w:rPr>
        <w:t>第二十五条 咨询及联系方式</w:t>
      </w:r>
    </w:p>
    <w:p w14:paraId="2D8039F8">
      <w:pPr>
        <w:pStyle w:val="2"/>
        <w:keepNext w:val="0"/>
        <w:keepLines w:val="0"/>
        <w:widowControl/>
        <w:suppressLineNumbers w:val="0"/>
        <w:shd w:val="clear" w:fill="FFFFFF"/>
        <w:spacing w:before="0" w:beforeAutospacing="0" w:after="0" w:afterAutospacing="0"/>
        <w:ind w:left="0" w:right="0" w:firstLine="420"/>
        <w:jc w:val="left"/>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333333"/>
          <w:spacing w:val="0"/>
          <w:sz w:val="24"/>
          <w:szCs w:val="24"/>
          <w:shd w:val="clear" w:fill="FFFFFF"/>
        </w:rPr>
        <w:t>咨询电话：0854-8610606  0854-8610790      </w:t>
      </w:r>
    </w:p>
    <w:p w14:paraId="1FB4EF1C">
      <w:pPr>
        <w:pStyle w:val="2"/>
        <w:keepNext w:val="0"/>
        <w:keepLines w:val="0"/>
        <w:widowControl/>
        <w:suppressLineNumbers w:val="0"/>
        <w:shd w:val="clear" w:fill="FFFFFF"/>
        <w:spacing w:before="0" w:beforeAutospacing="0" w:after="0" w:afterAutospacing="0"/>
        <w:ind w:left="0" w:right="0" w:firstLine="420"/>
        <w:jc w:val="left"/>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333333"/>
          <w:spacing w:val="0"/>
          <w:sz w:val="24"/>
          <w:szCs w:val="24"/>
          <w:shd w:val="clear" w:fill="FFFFFF"/>
        </w:rPr>
        <w:t>监督电话：0854-8610627</w:t>
      </w:r>
    </w:p>
    <w:p w14:paraId="618576BF">
      <w:pPr>
        <w:pStyle w:val="2"/>
        <w:keepNext w:val="0"/>
        <w:keepLines w:val="0"/>
        <w:widowControl/>
        <w:suppressLineNumbers w:val="0"/>
        <w:shd w:val="clear" w:fill="FFFFFF"/>
        <w:spacing w:before="0" w:beforeAutospacing="0" w:after="0" w:afterAutospacing="0"/>
        <w:ind w:left="0" w:right="0" w:firstLine="420"/>
        <w:jc w:val="left"/>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333333"/>
          <w:spacing w:val="0"/>
          <w:sz w:val="24"/>
          <w:szCs w:val="24"/>
          <w:shd w:val="clear" w:fill="FFFFFF"/>
        </w:rPr>
        <w:t>学院地址：贵州省都匀绿茵湖产业园区</w:t>
      </w:r>
    </w:p>
    <w:p w14:paraId="5BCF158D">
      <w:pPr>
        <w:pStyle w:val="2"/>
        <w:keepNext w:val="0"/>
        <w:keepLines w:val="0"/>
        <w:widowControl/>
        <w:suppressLineNumbers w:val="0"/>
        <w:shd w:val="clear" w:fill="FFFFFF"/>
        <w:spacing w:before="0" w:beforeAutospacing="0" w:after="0" w:afterAutospacing="0"/>
        <w:ind w:left="0" w:right="0" w:firstLine="420"/>
        <w:jc w:val="left"/>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333333"/>
          <w:spacing w:val="0"/>
          <w:sz w:val="24"/>
          <w:szCs w:val="24"/>
          <w:shd w:val="clear" w:fill="FFFFFF"/>
        </w:rPr>
        <w:t>学院网址：http://www.qnzy.net</w:t>
      </w:r>
    </w:p>
    <w:p w14:paraId="511A0BFD">
      <w:pPr>
        <w:pStyle w:val="2"/>
        <w:keepNext w:val="0"/>
        <w:keepLines w:val="0"/>
        <w:widowControl/>
        <w:suppressLineNumbers w:val="0"/>
        <w:shd w:val="clear" w:fill="FFFFFF"/>
        <w:spacing w:before="0" w:beforeAutospacing="0" w:after="0" w:afterAutospacing="0"/>
        <w:ind w:left="0" w:right="0" w:firstLine="420"/>
        <w:jc w:val="left"/>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333333"/>
          <w:spacing w:val="0"/>
          <w:sz w:val="24"/>
          <w:szCs w:val="24"/>
          <w:shd w:val="clear" w:fill="FFFFFF"/>
        </w:rPr>
        <w:t>电子邮箱：qnzyzs@126.com</w:t>
      </w:r>
    </w:p>
    <w:p w14:paraId="63F0AA26">
      <w:pPr>
        <w:pStyle w:val="2"/>
        <w:keepNext w:val="0"/>
        <w:keepLines w:val="0"/>
        <w:widowControl/>
        <w:suppressLineNumbers w:val="0"/>
        <w:shd w:val="clear" w:fill="FFFFFF"/>
        <w:spacing w:before="0" w:beforeAutospacing="0" w:after="0" w:afterAutospacing="0"/>
        <w:ind w:left="0" w:right="0" w:firstLine="420"/>
        <w:jc w:val="left"/>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333333"/>
          <w:spacing w:val="0"/>
          <w:sz w:val="24"/>
          <w:szCs w:val="24"/>
          <w:shd w:val="clear" w:fill="FFFFFF"/>
        </w:rPr>
        <w:t>第二十六条 本《章程》若与国家法律、法规、规章、规范和有关政策不符的，以国家现行法律、法规、规章、规范和有关政策为准。</w:t>
      </w:r>
    </w:p>
    <w:p w14:paraId="4802D917">
      <w:pPr>
        <w:pStyle w:val="2"/>
        <w:keepNext w:val="0"/>
        <w:keepLines w:val="0"/>
        <w:widowControl/>
        <w:suppressLineNumbers w:val="0"/>
        <w:shd w:val="clear" w:fill="FFFFFF"/>
        <w:spacing w:before="0" w:beforeAutospacing="0" w:after="0" w:afterAutospacing="0"/>
        <w:ind w:left="0" w:right="0" w:firstLine="420"/>
        <w:jc w:val="left"/>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333333"/>
          <w:spacing w:val="0"/>
          <w:sz w:val="24"/>
          <w:szCs w:val="24"/>
          <w:shd w:val="clear" w:fill="FFFFFF"/>
        </w:rPr>
        <w:t>第二十七条 本章程解释权归黔南民族职业技术学院。</w:t>
      </w:r>
    </w:p>
    <w:p w14:paraId="29E476CD">
      <w:pPr>
        <w:rPr>
          <w:sz w:val="32"/>
          <w:szCs w:val="40"/>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193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2025-03-24T01:30:11Z</dcterms:created>
  <dc:creator>于雪</dc:creator>
  <cp:lastModifiedBy>困倚危楼</cp:lastModifiedBy>
  <dcterms:modified xsi:type="dcterms:W3CDTF">2025-03-24T01:30:32Z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eyJoZGlkIjoiNjNmNTg2OWE4NzcwYmRlZmIyYjFiYWZjZjY1MjAzZDEiLCJ1c2VySWQiOiIxMzg3NTQzNTUyIn0=</vt:lpwstr>
  </property>
  <property fmtid="{D5CDD505-2E9C-101B-9397-08002B2CF9AE}" pid="4" name="ICV">
    <vt:lpwstr>F76EA677B985437CA20057BB3A5C6F10_12</vt:lpwstr>
  </property>
</Properties>
</file>