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CFF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00"/>
        <w:jc w:val="center"/>
        <w:rPr>
          <w:rFonts w:hint="default" w:ascii="微软雅黑" w:hAnsi="微软雅黑" w:eastAsia="微软雅黑" w:cs="微软雅黑"/>
          <w:b/>
          <w:bCs/>
          <w:i w:val="0"/>
          <w:iCs w:val="0"/>
          <w:caps w:val="0"/>
          <w:color w:val="auto"/>
          <w:spacing w:val="0"/>
          <w:sz w:val="40"/>
          <w:szCs w:val="40"/>
          <w:bdr w:val="none" w:color="auto" w:sz="0" w:space="0"/>
          <w:shd w:val="clear" w:fill="FFFFFF"/>
          <w:lang w:val="en-US" w:eastAsia="zh-CN"/>
        </w:rPr>
      </w:pPr>
      <w:bookmarkStart w:id="0" w:name="_GoBack"/>
      <w:bookmarkEnd w:id="0"/>
      <w:r>
        <w:rPr>
          <w:rFonts w:hint="eastAsia" w:ascii="微软雅黑" w:hAnsi="微软雅黑" w:eastAsia="微软雅黑" w:cs="微软雅黑"/>
          <w:b/>
          <w:bCs/>
          <w:i w:val="0"/>
          <w:iCs w:val="0"/>
          <w:caps w:val="0"/>
          <w:color w:val="auto"/>
          <w:spacing w:val="0"/>
          <w:sz w:val="40"/>
          <w:szCs w:val="40"/>
          <w:bdr w:val="none" w:color="auto" w:sz="0" w:space="0"/>
          <w:shd w:val="clear" w:fill="FFFFFF"/>
          <w:lang w:val="en-US" w:eastAsia="zh-CN"/>
        </w:rPr>
        <w:t>青岛职业技术学院</w:t>
      </w:r>
    </w:p>
    <w:p w14:paraId="6994EF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0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8"/>
          <w:szCs w:val="28"/>
          <w:bdr w:val="none" w:color="auto" w:sz="0" w:space="0"/>
          <w:shd w:val="clear" w:fill="FFFFFF"/>
        </w:rPr>
        <w:t>第一条</w:t>
      </w:r>
      <w:r>
        <w:rPr>
          <w:rFonts w:hint="eastAsia" w:ascii="微软雅黑" w:hAnsi="微软雅黑" w:eastAsia="微软雅黑" w:cs="微软雅黑"/>
          <w:i w:val="0"/>
          <w:iCs w:val="0"/>
          <w:caps w:val="0"/>
          <w:color w:val="auto"/>
          <w:spacing w:val="0"/>
          <w:sz w:val="40"/>
          <w:szCs w:val="40"/>
          <w:bdr w:val="none" w:color="auto" w:sz="0" w:space="0"/>
          <w:shd w:val="clear" w:fill="FFFFFF"/>
        </w:rPr>
        <w:t> </w:t>
      </w:r>
      <w:r>
        <w:rPr>
          <w:rFonts w:hint="eastAsia" w:ascii="微软雅黑" w:hAnsi="微软雅黑" w:eastAsia="微软雅黑" w:cs="微软雅黑"/>
          <w:i w:val="0"/>
          <w:iCs w:val="0"/>
          <w:caps w:val="0"/>
          <w:color w:val="auto"/>
          <w:spacing w:val="0"/>
          <w:sz w:val="28"/>
          <w:szCs w:val="28"/>
          <w:bdr w:val="none" w:color="auto" w:sz="0" w:space="0"/>
          <w:shd w:val="clear" w:fill="FFFFFF"/>
        </w:rPr>
        <w:t>为保证学校2024年招生工作顺利进行，规范招生行为，维护学校和考生合法权益，根据《中华人民共和国教育法》《中华人民共和国高等教育法》等相关法律教育部、省教育厅有关规定，结合青岛职业技术学院招生工作实际，特制定本章程。</w:t>
      </w:r>
    </w:p>
    <w:p w14:paraId="37B4D5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45"/>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8"/>
          <w:szCs w:val="28"/>
          <w:bdr w:val="none" w:color="auto" w:sz="0" w:space="0"/>
          <w:shd w:val="clear" w:fill="FFFFFF"/>
        </w:rPr>
        <w:t>第二条 本章程适用于青岛职业技术学院全国高考统一招生工作。       </w:t>
      </w:r>
    </w:p>
    <w:p w14:paraId="57698F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45"/>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8"/>
          <w:szCs w:val="28"/>
          <w:bdr w:val="none" w:color="auto" w:sz="0" w:space="0"/>
          <w:shd w:val="clear" w:fill="FFFFFF"/>
        </w:rPr>
        <w:t>第三条 学校招生工作贯彻“公平竞争、公正选拔、公开程序，综合评价、择优录取”的原则。 </w:t>
      </w:r>
    </w:p>
    <w:p w14:paraId="5E4CDD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45"/>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8"/>
          <w:szCs w:val="28"/>
          <w:bdr w:val="none" w:color="auto" w:sz="0" w:space="0"/>
          <w:shd w:val="clear" w:fill="FFFFFF"/>
        </w:rPr>
        <w:t>第四条 学校招生工作接受纪检监察部门、新闻媒体、考生及考生家长、社会各界的监督。</w:t>
      </w:r>
    </w:p>
    <w:p w14:paraId="00A9E1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20"/>
        <w:jc w:val="center"/>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8"/>
          <w:szCs w:val="28"/>
          <w:bdr w:val="none" w:color="auto" w:sz="0" w:space="0"/>
          <w:shd w:val="clear" w:fill="FFFFFF"/>
        </w:rPr>
        <w:t>第二章　学校概况</w:t>
      </w:r>
    </w:p>
    <w:p w14:paraId="5002A2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45"/>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8"/>
          <w:szCs w:val="28"/>
          <w:bdr w:val="none" w:color="auto" w:sz="0" w:space="0"/>
          <w:shd w:val="clear" w:fill="FFFFFF"/>
        </w:rPr>
        <w:t>第五条 学校全称：青岛职业技术学院，国标代码：12324。</w:t>
      </w:r>
    </w:p>
    <w:p w14:paraId="2C46EB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45"/>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8"/>
          <w:szCs w:val="28"/>
          <w:bdr w:val="none" w:color="auto" w:sz="0" w:space="0"/>
          <w:shd w:val="clear" w:fill="FFFFFF"/>
        </w:rPr>
        <w:t>第六条 学校地址：青岛市黄岛区钱塘江路369号，邮政编码：266555。</w:t>
      </w:r>
    </w:p>
    <w:p w14:paraId="6B3564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45"/>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8"/>
          <w:szCs w:val="28"/>
          <w:bdr w:val="none" w:color="auto" w:sz="0" w:space="0"/>
          <w:shd w:val="clear" w:fill="FFFFFF"/>
        </w:rPr>
        <w:t>第七条 学校办学层次及类型：高职（专科）、公办普通高等职业院校。</w:t>
      </w:r>
    </w:p>
    <w:p w14:paraId="048042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20"/>
        <w:jc w:val="center"/>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8"/>
          <w:szCs w:val="28"/>
          <w:bdr w:val="none" w:color="auto" w:sz="0" w:space="0"/>
          <w:shd w:val="clear" w:fill="FFFFFF"/>
        </w:rPr>
        <w:t>第三章　组织机构</w:t>
      </w:r>
    </w:p>
    <w:p w14:paraId="648F28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45"/>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8"/>
          <w:szCs w:val="28"/>
          <w:bdr w:val="none" w:color="auto" w:sz="0" w:space="0"/>
          <w:shd w:val="clear" w:fill="FFFFFF"/>
        </w:rPr>
        <w:t>第八条 学校招生工作在党委领导下，成立校长任主任的招生工作委员会，统筹领导、有效推进。</w:t>
      </w:r>
    </w:p>
    <w:p w14:paraId="0A5405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45"/>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8"/>
          <w:szCs w:val="28"/>
          <w:bdr w:val="none" w:color="auto" w:sz="0" w:space="0"/>
          <w:shd w:val="clear" w:fill="FFFFFF"/>
        </w:rPr>
        <w:t>第九条 学校教务处是组织和实施招生及其相关工作的常设机构，具体负责学校招生日常工作。</w:t>
      </w:r>
    </w:p>
    <w:p w14:paraId="368DDE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45"/>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8"/>
          <w:szCs w:val="28"/>
          <w:bdr w:val="none" w:color="auto" w:sz="0" w:space="0"/>
          <w:shd w:val="clear" w:fill="FFFFFF"/>
        </w:rPr>
        <w:t>第十条 学校纪委对招生工作实施全程监督。招生监督电话：13361295202、0532-86105202。</w:t>
      </w:r>
    </w:p>
    <w:p w14:paraId="54F7CA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20"/>
        <w:jc w:val="center"/>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8"/>
          <w:szCs w:val="28"/>
          <w:bdr w:val="none" w:color="auto" w:sz="0" w:space="0"/>
          <w:shd w:val="clear" w:fill="FFFFFF"/>
        </w:rPr>
        <w:t>第四章　招生专业与计划</w:t>
      </w:r>
    </w:p>
    <w:p w14:paraId="4184F5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45"/>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8"/>
          <w:szCs w:val="28"/>
          <w:bdr w:val="none" w:color="auto" w:sz="0" w:space="0"/>
          <w:shd w:val="clear" w:fill="FFFFFF"/>
        </w:rPr>
        <w:t>第十一条 学校招生专业与计划经省教育厅审批后通过教育部阳光招考平台、省级招生主管部门、学校招生咨询网等形式向考生和社会公布。</w:t>
      </w:r>
    </w:p>
    <w:p w14:paraId="006D4B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20"/>
        <w:jc w:val="center"/>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8"/>
          <w:szCs w:val="28"/>
          <w:bdr w:val="none" w:color="auto" w:sz="0" w:space="0"/>
          <w:shd w:val="clear" w:fill="FFFFFF"/>
        </w:rPr>
        <w:t>第五章　录取</w:t>
      </w:r>
    </w:p>
    <w:p w14:paraId="1E3E1E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45"/>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8"/>
          <w:szCs w:val="28"/>
          <w:bdr w:val="none" w:color="auto" w:sz="0" w:space="0"/>
          <w:shd w:val="clear" w:fill="FFFFFF"/>
        </w:rPr>
        <w:t>第十二条 学校招生录取工作受教育部统一领导，按照“学校负责，省级招办监督”的原则，采取远程网上录取方式。</w:t>
      </w:r>
    </w:p>
    <w:p w14:paraId="5EF934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45"/>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8"/>
          <w:szCs w:val="28"/>
          <w:bdr w:val="none" w:color="auto" w:sz="0" w:space="0"/>
          <w:shd w:val="clear" w:fill="FFFFFF"/>
        </w:rPr>
        <w:t>第十三条 外语语种要求：外语语种不限。学校公共外语教学为英语，请非英语语种考生谨慎报考。</w:t>
      </w:r>
    </w:p>
    <w:p w14:paraId="053040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45"/>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8"/>
          <w:szCs w:val="28"/>
          <w:bdr w:val="none" w:color="auto" w:sz="0" w:space="0"/>
          <w:shd w:val="clear" w:fill="FFFFFF"/>
        </w:rPr>
        <w:t>第十四条 男女比例：报考各专业不限男女比例。</w:t>
      </w:r>
    </w:p>
    <w:p w14:paraId="2B4983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45"/>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8"/>
          <w:szCs w:val="28"/>
          <w:bdr w:val="none" w:color="auto" w:sz="0" w:space="0"/>
          <w:shd w:val="clear" w:fill="FFFFFF"/>
        </w:rPr>
        <w:t>第十五条 思想政治品德和身体健康状况要求：按照教育部《2024年普通高等学校招生工作规定》和《普通高等学校招生体检工作指导意见》执行。</w:t>
      </w:r>
    </w:p>
    <w:p w14:paraId="7B17E9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45"/>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8"/>
          <w:szCs w:val="28"/>
          <w:bdr w:val="none" w:color="auto" w:sz="0" w:space="0"/>
          <w:shd w:val="clear" w:fill="FFFFFF"/>
        </w:rPr>
        <w:t>（一）轻度色觉异常(俗称色弱)、色觉异常Ⅱ度(俗称色盲)的考生如报考应用化工技术、海洋化工技术、生物制药技术、分析检验技术、环境监测技术、学前教育（师范类）、婴幼儿托育服务与管理，色觉异常Ⅱ度(俗称色盲)的考生如报考服装与服饰设计、环境艺术设计、艺术设计、产品艺术设计、人物形象设计、影视多媒体技术专业，学校将不予录取。</w:t>
      </w:r>
    </w:p>
    <w:p w14:paraId="5507C2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45"/>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8"/>
          <w:szCs w:val="28"/>
          <w:bdr w:val="none" w:color="auto" w:sz="0" w:space="0"/>
          <w:shd w:val="clear" w:fill="FFFFFF"/>
        </w:rPr>
        <w:t>（二）身体裸露处有明显疤痕、纹身及肢体残疾，不宜报考学前教育（师范类）、音乐教育（师范类）、酒店管理与数字化运营、旅游管理、休闲服务与管理、茶艺与茶文化专业，以免影响就业。</w:t>
      </w:r>
    </w:p>
    <w:p w14:paraId="313628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45"/>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8"/>
          <w:szCs w:val="28"/>
          <w:bdr w:val="none" w:color="auto" w:sz="0" w:space="0"/>
          <w:shd w:val="clear" w:fill="FFFFFF"/>
        </w:rPr>
        <w:t>第十六条 录取规则</w:t>
      </w:r>
    </w:p>
    <w:p w14:paraId="6AECB2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45"/>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8"/>
          <w:szCs w:val="28"/>
          <w:bdr w:val="none" w:color="auto" w:sz="0" w:space="0"/>
          <w:shd w:val="clear" w:fill="FFFFFF"/>
        </w:rPr>
        <w:t>（一）严格按照教育部和各省（区、市）招生主管部门的录取政策和划定的录取最低控制分数线执行。</w:t>
      </w:r>
    </w:p>
    <w:p w14:paraId="3D04F1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45"/>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8"/>
          <w:szCs w:val="28"/>
          <w:bdr w:val="none" w:color="auto" w:sz="0" w:space="0"/>
          <w:shd w:val="clear" w:fill="FFFFFF"/>
        </w:rPr>
        <w:t>（二）在高考成绩达到同批次录取最低控制分数线的考生中，学校按照省（区、市）招生主管部门规定的投档比例调阅考生档案，具体比例由各省（区、市）招生主管部门确定。</w:t>
      </w:r>
    </w:p>
    <w:p w14:paraId="36AFA8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45"/>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8"/>
          <w:szCs w:val="28"/>
          <w:bdr w:val="none" w:color="auto" w:sz="0" w:space="0"/>
          <w:shd w:val="clear" w:fill="FFFFFF"/>
        </w:rPr>
        <w:t>（三）在实施高考综合改革试点的省份：各专业均不设选考科目要求，根据考生的专业志愿、高考总分，按照各专业招生计划数，依次录取进档考生。若未完成招生计划，则按所在省招生主管部门要求进行征集志愿录取。</w:t>
      </w:r>
    </w:p>
    <w:p w14:paraId="05A090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45"/>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8"/>
          <w:szCs w:val="28"/>
          <w:bdr w:val="none" w:color="auto" w:sz="0" w:space="0"/>
          <w:shd w:val="clear" w:fill="FFFFFF"/>
        </w:rPr>
        <w:t>（四）在未实施高考综合改革试点的省份：按照“专业志愿优先”的原则，各专业按照考生专业志愿填报顺序，由高分到低分择优录取。当考生所报专业志愿均不能满足时，服从专业调剂的考生将被调录到未满额的专业，不服从专业调剂的考生将被退档。如果各省招生主管部门有其它录取规则要求，学校按其要求执行。</w:t>
      </w:r>
    </w:p>
    <w:p w14:paraId="56D5B6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45"/>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8"/>
          <w:szCs w:val="28"/>
          <w:bdr w:val="none" w:color="auto" w:sz="0" w:space="0"/>
          <w:shd w:val="clear" w:fill="FFFFFF"/>
        </w:rPr>
        <w:t>（五）艺术类专业投档原则、录取规则按照《山东省2024年普通高等学校艺术类专业招生工作实施方案》执行。</w:t>
      </w:r>
    </w:p>
    <w:p w14:paraId="707D95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45"/>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8"/>
          <w:szCs w:val="28"/>
          <w:bdr w:val="none" w:color="auto" w:sz="0" w:space="0"/>
          <w:shd w:val="clear" w:fill="FFFFFF"/>
        </w:rPr>
        <w:t>（六）学校认同各省（区、市）对考生的加分政策，按各省（区、市）有关规定执行。</w:t>
      </w:r>
    </w:p>
    <w:p w14:paraId="25E041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45"/>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8"/>
          <w:szCs w:val="28"/>
          <w:bdr w:val="none" w:color="auto" w:sz="0" w:space="0"/>
          <w:shd w:val="clear" w:fill="FFFFFF"/>
        </w:rPr>
        <w:t>（七）山东省春季高考录取，依据进档考生高考成绩，按专业类别由高分到低分依次录取。</w:t>
      </w:r>
    </w:p>
    <w:p w14:paraId="0FDC79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20"/>
        <w:jc w:val="center"/>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8"/>
          <w:szCs w:val="28"/>
          <w:bdr w:val="none" w:color="auto" w:sz="0" w:space="0"/>
          <w:shd w:val="clear" w:fill="FFFFFF"/>
        </w:rPr>
        <w:t>第六章  收费、退费标准与资助政策</w:t>
      </w:r>
    </w:p>
    <w:p w14:paraId="51E8DF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45"/>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8"/>
          <w:szCs w:val="28"/>
          <w:bdr w:val="none" w:color="auto" w:sz="0" w:space="0"/>
          <w:shd w:val="clear" w:fill="FFFFFF"/>
        </w:rPr>
        <w:t>第十七条 学费标准按照《山东省发展和改革委员会 山东省财政厅 山东省教育厅关于规范完善高校学费收费政策的通知》(鲁发改价格〔2023〕559号)文件执行。退费按照国家和省相关规定执行。</w:t>
      </w:r>
    </w:p>
    <w:p w14:paraId="26E87D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0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8"/>
          <w:szCs w:val="28"/>
          <w:bdr w:val="none" w:color="auto" w:sz="0" w:space="0"/>
          <w:shd w:val="clear" w:fill="FFFFFF"/>
        </w:rPr>
        <w:t>第十八条 学校通过奖、贷、助、补、免等多种资助方式帮助学生完成学业。家庭经济困难学生可申请助学贷款、“绿色通道”、奖助学金、学费减免、勤工助学等资助项目。资助条件和标准由学校根据学生家庭经济情况，按照省财政厅、省教育厅等5部门印发的《山东省学生资助资金管理办法》(鲁财科教〔2022〕17号)以及学校相关规定执行。</w:t>
      </w:r>
    </w:p>
    <w:p w14:paraId="4FC9B7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20"/>
        <w:jc w:val="center"/>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8"/>
          <w:szCs w:val="28"/>
          <w:bdr w:val="none" w:color="auto" w:sz="0" w:space="0"/>
          <w:shd w:val="clear" w:fill="FFFFFF"/>
        </w:rPr>
        <w:t>第七章  资格复查与证书颁发</w:t>
      </w:r>
    </w:p>
    <w:p w14:paraId="1729DD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45"/>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8"/>
          <w:szCs w:val="28"/>
          <w:bdr w:val="none" w:color="auto" w:sz="0" w:space="0"/>
          <w:shd w:val="clear" w:fill="FFFFFF"/>
        </w:rPr>
        <w:t>第十九条 资格复查</w:t>
      </w:r>
    </w:p>
    <w:p w14:paraId="4664AD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45"/>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8"/>
          <w:szCs w:val="28"/>
          <w:bdr w:val="none" w:color="auto" w:sz="0" w:space="0"/>
          <w:shd w:val="clear" w:fill="FFFFFF"/>
        </w:rPr>
        <w:t>新生入校后，学校按照国家及各省招生规定对录取手续及程序、录取资格等进行复查，如发现伪造材料取得报考资格者、冒名顶替者或体检舞弊及其他舞弊者，按照有关规定坚决予以清退，并将各类违纪舞弊考生的处理结果报省级招生主管部门。</w:t>
      </w:r>
    </w:p>
    <w:p w14:paraId="4F86EA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45"/>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8"/>
          <w:szCs w:val="28"/>
          <w:bdr w:val="none" w:color="auto" w:sz="0" w:space="0"/>
          <w:shd w:val="clear" w:fill="FFFFFF"/>
        </w:rPr>
        <w:t>第二十条 证书颁发</w:t>
      </w:r>
    </w:p>
    <w:p w14:paraId="7364B9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45"/>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8"/>
          <w:szCs w:val="28"/>
          <w:bdr w:val="none" w:color="auto" w:sz="0" w:space="0"/>
          <w:shd w:val="clear" w:fill="FFFFFF"/>
        </w:rPr>
        <w:t>颁发学历证书的学校名称：青岛职业技术学院。</w:t>
      </w:r>
    </w:p>
    <w:p w14:paraId="7DE4E7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45"/>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8"/>
          <w:szCs w:val="28"/>
          <w:bdr w:val="none" w:color="auto" w:sz="0" w:space="0"/>
          <w:shd w:val="clear" w:fill="FFFFFF"/>
        </w:rPr>
        <w:t>证书种类：普通高等教育专科学历证书。</w:t>
      </w:r>
    </w:p>
    <w:p w14:paraId="3327ED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20"/>
        <w:jc w:val="center"/>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8"/>
          <w:szCs w:val="28"/>
          <w:bdr w:val="none" w:color="auto" w:sz="0" w:space="0"/>
          <w:shd w:val="clear" w:fill="FFFFFF"/>
        </w:rPr>
        <w:t>第八章　其它</w:t>
      </w:r>
    </w:p>
    <w:p w14:paraId="54410F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45"/>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8"/>
          <w:szCs w:val="28"/>
          <w:bdr w:val="none" w:color="auto" w:sz="0" w:space="0"/>
          <w:shd w:val="clear" w:fill="FFFFFF"/>
        </w:rPr>
        <w:t>第二十一条 学校不委托任何机构和个人办理招生相关事宜。对以青岛职业技术学院名义进行非法招生宣传等活动的机构或个人，学校保留依法追究其责任的权利。</w:t>
      </w:r>
    </w:p>
    <w:p w14:paraId="1C8088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45"/>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8"/>
          <w:szCs w:val="28"/>
          <w:bdr w:val="none" w:color="auto" w:sz="0" w:space="0"/>
          <w:shd w:val="clear" w:fill="FFFFFF"/>
        </w:rPr>
        <w:t>考生及考生家长应当以学校发布的招生信息为准。学校不承担考生及考生家长因轻信虚假宣传和承诺产生的一切后果及影响。</w:t>
      </w:r>
    </w:p>
    <w:p w14:paraId="4DDEBB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45"/>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8"/>
          <w:szCs w:val="28"/>
          <w:bdr w:val="none" w:color="auto" w:sz="0" w:space="0"/>
          <w:shd w:val="clear" w:fill="FFFFFF"/>
        </w:rPr>
        <w:t>第二十二条 本章程若有与招生省份主管部门有关政策不一致之处，以各省主管部门有关政策为准。</w:t>
      </w:r>
    </w:p>
    <w:p w14:paraId="29F5F5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45"/>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8"/>
          <w:szCs w:val="28"/>
          <w:bdr w:val="none" w:color="auto" w:sz="0" w:space="0"/>
          <w:shd w:val="clear" w:fill="FFFFFF"/>
        </w:rPr>
        <w:t>第二十三条 招生咨询方式</w:t>
      </w:r>
    </w:p>
    <w:p w14:paraId="326F04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45"/>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8"/>
          <w:szCs w:val="28"/>
          <w:bdr w:val="none" w:color="auto" w:sz="0" w:space="0"/>
          <w:shd w:val="clear" w:fill="FFFFFF"/>
        </w:rPr>
        <w:t>招生咨询电话：0532-86105200、86105300</w:t>
      </w:r>
    </w:p>
    <w:p w14:paraId="4F3BF8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45"/>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8"/>
          <w:szCs w:val="28"/>
          <w:bdr w:val="none" w:color="auto" w:sz="0" w:space="0"/>
          <w:shd w:val="clear" w:fill="FFFFFF"/>
        </w:rPr>
        <w:t>学校网址：http://www.qtc.edu.cn/</w:t>
      </w:r>
    </w:p>
    <w:p w14:paraId="7F09AC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45"/>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8"/>
          <w:szCs w:val="28"/>
          <w:bdr w:val="none" w:color="auto" w:sz="0" w:space="0"/>
          <w:shd w:val="clear" w:fill="FFFFFF"/>
        </w:rPr>
        <w:t>招生咨询网址：http://www.zsc.qtc.edu.cn/</w:t>
      </w:r>
    </w:p>
    <w:p w14:paraId="3F26FD3F">
      <w:pPr>
        <w:rPr>
          <w:rFonts w:hint="eastAsia" w:ascii="微软雅黑" w:hAnsi="微软雅黑" w:eastAsia="微软雅黑" w:cs="微软雅黑"/>
          <w:color w:val="auto"/>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F24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27</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2025-03-18T07:39:06Z</dcterms:created>
  <dc:creator>于雪</dc:creator>
  <cp:lastModifiedBy>困倚危楼</cp:lastModifiedBy>
  <dcterms:modified xsi:type="dcterms:W3CDTF">2025-03-18T08:11:35Z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eyJoZGlkIjoiNjNmNTg2OWE4NzcwYmRlZmIyYjFiYWZjZjY1MjAzZDEiLCJ1c2VySWQiOiIxMzg3NTQzNTUyIn0=</vt:lpwstr>
  </property>
  <property fmtid="{D5CDD505-2E9C-101B-9397-08002B2CF9AE}" pid="4" name="ICV">
    <vt:lpwstr>9E8E425F93864A68A7575DD5084A14B3_12</vt:lpwstr>
  </property>
</Properties>
</file>